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D7" w:rsidRPr="009C11D7" w:rsidRDefault="009C11D7" w:rsidP="009C11D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Приложение 18</w:t>
      </w:r>
    </w:p>
    <w:p w:rsidR="009C11D7" w:rsidRPr="009C11D7" w:rsidRDefault="009C11D7" w:rsidP="009C11D7">
      <w:pPr>
        <w:pStyle w:val="ConsPlusNormal"/>
        <w:jc w:val="right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к решению</w:t>
      </w:r>
    </w:p>
    <w:p w:rsidR="009C11D7" w:rsidRPr="009C11D7" w:rsidRDefault="009C11D7" w:rsidP="009C11D7">
      <w:pPr>
        <w:pStyle w:val="ConsPlusNormal"/>
        <w:jc w:val="right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Думы Кондинского района</w:t>
      </w:r>
    </w:p>
    <w:p w:rsidR="009C11D7" w:rsidRPr="009C11D7" w:rsidRDefault="009C11D7" w:rsidP="009C11D7">
      <w:pPr>
        <w:pStyle w:val="ConsPlusNormal"/>
        <w:jc w:val="right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от 25.12.2024 N 1212</w:t>
      </w:r>
    </w:p>
    <w:p w:rsidR="009C11D7" w:rsidRPr="009C11D7" w:rsidRDefault="009C11D7" w:rsidP="009C11D7">
      <w:pPr>
        <w:pStyle w:val="ConsPlusNormal"/>
        <w:rPr>
          <w:rFonts w:ascii="Times New Roman" w:hAnsi="Times New Roman" w:cs="Times New Roman"/>
        </w:rPr>
      </w:pPr>
    </w:p>
    <w:p w:rsidR="009C11D7" w:rsidRPr="009C11D7" w:rsidRDefault="009C11D7" w:rsidP="009C11D7">
      <w:pPr>
        <w:pStyle w:val="ConsPlusTitle"/>
        <w:jc w:val="center"/>
        <w:rPr>
          <w:rFonts w:ascii="Times New Roman" w:hAnsi="Times New Roman" w:cs="Times New Roman"/>
        </w:rPr>
      </w:pPr>
      <w:bookmarkStart w:id="0" w:name="P54043"/>
      <w:bookmarkEnd w:id="0"/>
      <w:r w:rsidRPr="009C11D7">
        <w:rPr>
          <w:rFonts w:ascii="Times New Roman" w:hAnsi="Times New Roman" w:cs="Times New Roman"/>
        </w:rPr>
        <w:t>ИСТОЧНИКИ</w:t>
      </w:r>
    </w:p>
    <w:p w:rsidR="009C11D7" w:rsidRPr="009C11D7" w:rsidRDefault="009C11D7" w:rsidP="009C11D7">
      <w:pPr>
        <w:pStyle w:val="ConsPlusTitle"/>
        <w:jc w:val="center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ВНУТРЕННЕГО ФИНАНСИРОВАНИЯ ДЕФИЦИТА БЮДЖЕТА МУНИЦИПАЛЬНОГО</w:t>
      </w:r>
    </w:p>
    <w:p w:rsidR="009C11D7" w:rsidRPr="009C11D7" w:rsidRDefault="009C11D7" w:rsidP="009C11D7">
      <w:pPr>
        <w:pStyle w:val="ConsPlusTitle"/>
        <w:jc w:val="center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ОБРАЗОВАНИЯ КОНДИНСКИЙ РАЙОН НА 2025 ГОД</w:t>
      </w:r>
    </w:p>
    <w:p w:rsidR="009C11D7" w:rsidRPr="009C11D7" w:rsidRDefault="009C11D7" w:rsidP="009C11D7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C11D7" w:rsidRPr="009C11D7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9C11D7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9C11D7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25.09.2025 N 1282)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11D7" w:rsidRPr="009C11D7" w:rsidRDefault="009C11D7" w:rsidP="009C11D7">
      <w:pPr>
        <w:pStyle w:val="ConsPlusNormal"/>
        <w:jc w:val="center"/>
        <w:rPr>
          <w:rFonts w:ascii="Times New Roman" w:hAnsi="Times New Roman" w:cs="Times New Roman"/>
        </w:rPr>
      </w:pPr>
    </w:p>
    <w:p w:rsidR="009C11D7" w:rsidRPr="009C11D7" w:rsidRDefault="009C11D7" w:rsidP="009C11D7">
      <w:pPr>
        <w:pStyle w:val="ConsPlusNormal"/>
        <w:jc w:val="right"/>
        <w:rPr>
          <w:rFonts w:ascii="Times New Roman" w:hAnsi="Times New Roman" w:cs="Times New Roman"/>
        </w:rPr>
      </w:pPr>
      <w:r w:rsidRPr="009C11D7">
        <w:rPr>
          <w:rFonts w:ascii="Times New Roman" w:hAnsi="Times New Roman" w:cs="Times New Roman"/>
        </w:rPr>
        <w:t>(в рублях)</w:t>
      </w:r>
    </w:p>
    <w:p w:rsidR="009C11D7" w:rsidRPr="009C11D7" w:rsidRDefault="009C11D7" w:rsidP="009C11D7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912"/>
        <w:gridCol w:w="1984"/>
      </w:tblGrid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9C11D7">
              <w:rPr>
                <w:rFonts w:ascii="Times New Roman" w:hAnsi="Times New Roman" w:cs="Times New Roman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2025 год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3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000 01 02 00 00 00 0000 000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  <w:bookmarkStart w:id="1" w:name="_GoBack"/>
        <w:bookmarkEnd w:id="1"/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000 01 02 00 00 05 0000 710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000 01 02 00 00 05 0000 810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000 01 03 00 00 00 0000 000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-47 666 700,00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000 01 03 01 00 00 0000 700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48 573 521,40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000 01 03 01 00 05 0000 710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 (северный завоз)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48 573 521,40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000 01 03 01 00 05 0000 710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 (дефицит бюджета)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lastRenderedPageBreak/>
              <w:t>000 01 03 01 00 00 0000 800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-96 240 221,40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(северный завоз)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-48 573 521,40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000 01 03 01 00 05 0000 810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(дефицит бюджета)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-47 666 700,00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000 01 06 00 00 00 0000 000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000 01 06 01 00 00 0000 000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000 01 06 01 00 05 0000 630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000 01 06 05 00 00 0000 600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48 549 834,48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000 01 06 05 01 05 0000 640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(северный завоз)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48 549 834,48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000 01 06 05 01 05 0000 640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(прочие)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0,00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000 01 06 05 00 00 0000 500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-48 549 834,48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000 01 06 05 01 05 0000 540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 xml:space="preserve">Предоставление бюджетных кредитов юридическим лицам из бюджетов муниципальных районов в валюте Российской Федерации (северный </w:t>
            </w:r>
            <w:r w:rsidRPr="009C11D7">
              <w:rPr>
                <w:rFonts w:ascii="Times New Roman" w:hAnsi="Times New Roman" w:cs="Times New Roman"/>
              </w:rPr>
              <w:lastRenderedPageBreak/>
              <w:t>завоз)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lastRenderedPageBreak/>
              <w:t>-48 549 834,48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lastRenderedPageBreak/>
              <w:t>000 01 05 00 00 00 0000 000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149 013 746,50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000 01 05 02 01 05 0000 510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-6 710 536 986,79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000 01 05 02 01 05 0000 610</w:t>
            </w: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6 859 550 733,29</w:t>
            </w:r>
          </w:p>
        </w:tc>
      </w:tr>
      <w:tr w:rsidR="009C11D7" w:rsidRPr="009C11D7" w:rsidTr="007661B5">
        <w:tc>
          <w:tcPr>
            <w:tcW w:w="3175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Всего источников внутреннего финансирования дефицита бюджета</w:t>
            </w:r>
          </w:p>
        </w:tc>
        <w:tc>
          <w:tcPr>
            <w:tcW w:w="1984" w:type="dxa"/>
          </w:tcPr>
          <w:p w:rsidR="009C11D7" w:rsidRPr="009C11D7" w:rsidRDefault="009C11D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9C11D7">
              <w:rPr>
                <w:rFonts w:ascii="Times New Roman" w:hAnsi="Times New Roman" w:cs="Times New Roman"/>
              </w:rPr>
              <w:t>101 347 046,50</w:t>
            </w:r>
          </w:p>
        </w:tc>
      </w:tr>
    </w:tbl>
    <w:p w:rsidR="00B33F48" w:rsidRPr="009C11D7" w:rsidRDefault="00B33F48">
      <w:pPr>
        <w:rPr>
          <w:rFonts w:ascii="Times New Roman" w:hAnsi="Times New Roman" w:cs="Times New Roman"/>
        </w:rPr>
      </w:pPr>
    </w:p>
    <w:sectPr w:rsidR="00B33F48" w:rsidRPr="009C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2E"/>
    <w:rsid w:val="0082732E"/>
    <w:rsid w:val="009C11D7"/>
    <w:rsid w:val="00B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1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1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33977&amp;dst=1000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2025-10-27T09:09:00Z</dcterms:created>
  <dcterms:modified xsi:type="dcterms:W3CDTF">2025-10-27T09:09:00Z</dcterms:modified>
</cp:coreProperties>
</file>